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4" w:rsidRDefault="00ED2A5A" w:rsidP="00ED2A5A">
      <w:pPr>
        <w:pStyle w:val="Title"/>
      </w:pPr>
      <w:r>
        <w:t>1ktB4K Press Release Template</w:t>
      </w:r>
    </w:p>
    <w:p w:rsidR="009A4A5C" w:rsidRDefault="009A4A5C" w:rsidP="009A4A5C"/>
    <w:p w:rsidR="009A4A5C" w:rsidRDefault="009A4A5C" w:rsidP="009A4A5C"/>
    <w:p w:rsidR="009A4A5C" w:rsidRDefault="009A4A5C" w:rsidP="009A4A5C">
      <w:r>
        <w:t>{Date}</w:t>
      </w:r>
    </w:p>
    <w:p w:rsidR="009A4A5C" w:rsidRDefault="009A4A5C" w:rsidP="009A4A5C"/>
    <w:p w:rsidR="009A4A5C" w:rsidRPr="009A4A5C" w:rsidRDefault="009A4A5C" w:rsidP="009A4A5C"/>
    <w:p w:rsidR="00ED2A5A" w:rsidRDefault="00ED2A5A" w:rsidP="00ED2A5A">
      <w:r>
        <w:t xml:space="preserve">___________________________________ is ready to help ______________________’s children get ready for kindergarten wit 1000 Things </w:t>
      </w:r>
      <w:proofErr w:type="gramStart"/>
      <w:r>
        <w:t>Before</w:t>
      </w:r>
      <w:proofErr w:type="gramEnd"/>
      <w:r>
        <w:t xml:space="preserve"> Kindergarten (1KTB4K)! 1000 things? That sounds like </w:t>
      </w:r>
      <w:proofErr w:type="gramStart"/>
      <w:r>
        <w:t>a lot but when you take 10 minutes a day from birth to kindergarten,</w:t>
      </w:r>
      <w:proofErr w:type="gramEnd"/>
      <w:r>
        <w:t xml:space="preserve"> your baby can walk in the door ready to learn.</w:t>
      </w:r>
    </w:p>
    <w:p w:rsidR="00ED2A5A" w:rsidRDefault="00ED2A5A" w:rsidP="00ED2A5A">
      <w:r>
        <w:t xml:space="preserve">In partnership with the Library of Virginia, the Soho Center and funded by the Institute of Museum and Library services, 1KTB4K features a custom folder, log sheets, activity suggestions and prizes for every 100 books or activities completed. Activities </w:t>
      </w:r>
      <w:r w:rsidR="009A4A5C">
        <w:t xml:space="preserve">include things like playing in water/bath, singing, counting, measuring, etc. </w:t>
      </w:r>
      <w:proofErr w:type="gramStart"/>
      <w:r w:rsidR="009A4A5C">
        <w:t>And</w:t>
      </w:r>
      <w:proofErr w:type="gramEnd"/>
      <w:r w:rsidR="009A4A5C">
        <w:t xml:space="preserve"> books…lots of books.</w:t>
      </w:r>
    </w:p>
    <w:p w:rsidR="009A4A5C" w:rsidRDefault="009A4A5C" w:rsidP="00ED2A5A">
      <w:r>
        <w:t>Visit _________________ Public Library today at _____________________ to get started! For more information, contact_____________________________.</w:t>
      </w:r>
    </w:p>
    <w:p w:rsidR="009A4A5C" w:rsidRDefault="009A4A5C" w:rsidP="00ED2A5A"/>
    <w:p w:rsidR="009A4A5C" w:rsidRDefault="009A4A5C" w:rsidP="00ED2A5A">
      <w:bookmarkStart w:id="0" w:name="_GoBack"/>
      <w:bookmarkEnd w:id="0"/>
    </w:p>
    <w:p w:rsidR="009A4A5C" w:rsidRDefault="009A4A5C" w:rsidP="00ED2A5A"/>
    <w:p w:rsidR="009A4A5C" w:rsidRPr="00ED2A5A" w:rsidRDefault="009A4A5C" w:rsidP="00ED2A5A">
      <w:r>
        <w:t>##</w:t>
      </w:r>
    </w:p>
    <w:sectPr w:rsidR="009A4A5C" w:rsidRPr="00ED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5A"/>
    <w:rsid w:val="006269A4"/>
    <w:rsid w:val="009A4A5C"/>
    <w:rsid w:val="00D612EC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98FB"/>
  <w15:chartTrackingRefBased/>
  <w15:docId w15:val="{B2892084-FDE5-439E-930C-945743D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1</cp:revision>
  <dcterms:created xsi:type="dcterms:W3CDTF">2019-09-18T18:51:00Z</dcterms:created>
  <dcterms:modified xsi:type="dcterms:W3CDTF">2019-09-19T14:51:00Z</dcterms:modified>
</cp:coreProperties>
</file>